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F2" w:rsidRDefault="00DF43B3" w:rsidP="00DF43B3">
      <w:pPr>
        <w:jc w:val="center"/>
      </w:pPr>
      <w:r>
        <w:fldChar w:fldCharType="begin"/>
      </w:r>
      <w:r>
        <w:instrText xml:space="preserve"> INCLUDEPICTURE "http://www.springbrook-reserve.com/wp-content/uploads/2010/01/SRHOA-LOGO.jpg" \* MERGEFORMATINET </w:instrText>
      </w:r>
      <w:r>
        <w:fldChar w:fldCharType="separate"/>
      </w:r>
      <w:r>
        <w:fldChar w:fldCharType="begin"/>
      </w:r>
      <w:r>
        <w:instrText xml:space="preserve"> INCLUDEPICTURE  "http://www.springbrook-reserve.com/wp-content/uploads/2010/01/SRHOA-LOGO.jpg" \* MERGEFORMATINET </w:instrText>
      </w:r>
      <w:r>
        <w:fldChar w:fldCharType="separate"/>
      </w:r>
      <w:r w:rsidR="006C32F0">
        <w:fldChar w:fldCharType="begin"/>
      </w:r>
      <w:r w:rsidR="006C32F0">
        <w:instrText xml:space="preserve"> INCLUDEPICTURE  "http://www.springbrook-reserve.com/wp-content/uploads/2010/01/SRHOA-LOGO.jpg" \* MERGEFORMATINET </w:instrText>
      </w:r>
      <w:r w:rsidR="006C32F0">
        <w:fldChar w:fldCharType="separate"/>
      </w:r>
      <w:r w:rsidR="00CC0E33">
        <w:fldChar w:fldCharType="begin"/>
      </w:r>
      <w:r w:rsidR="00CC0E33">
        <w:instrText xml:space="preserve"> </w:instrText>
      </w:r>
      <w:r w:rsidR="00CC0E33">
        <w:instrText>INCLUDEPICTURE  "http://www.springbrook-reserve.com/wp-content/uploads/2010/01/SRHOA-LOGO.jpg" \* MERGEFORMATINET</w:instrText>
      </w:r>
      <w:r w:rsidR="00CC0E33">
        <w:instrText xml:space="preserve"> </w:instrText>
      </w:r>
      <w:r w:rsidR="00CC0E33">
        <w:fldChar w:fldCharType="separate"/>
      </w:r>
      <w:r w:rsidR="00CC0E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RHOA" style="width:365.25pt;height:102pt">
            <v:imagedata r:id="rId5" r:href="rId6"/>
          </v:shape>
        </w:pict>
      </w:r>
      <w:r w:rsidR="00CC0E33">
        <w:fldChar w:fldCharType="end"/>
      </w:r>
      <w:r w:rsidR="006C32F0">
        <w:fldChar w:fldCharType="end"/>
      </w:r>
      <w:r>
        <w:fldChar w:fldCharType="end"/>
      </w:r>
      <w:r>
        <w:fldChar w:fldCharType="end"/>
      </w:r>
    </w:p>
    <w:p w:rsidR="00DF43B3" w:rsidRDefault="00DF43B3" w:rsidP="00DF43B3">
      <w:pPr>
        <w:jc w:val="center"/>
      </w:pPr>
    </w:p>
    <w:p w:rsidR="00DF43B3" w:rsidRPr="00AD61D3" w:rsidRDefault="00AD61D3" w:rsidP="00DF43B3">
      <w:pPr>
        <w:jc w:val="center"/>
        <w:rPr>
          <w:b/>
          <w:sz w:val="28"/>
          <w:szCs w:val="28"/>
        </w:rPr>
      </w:pPr>
      <w:r w:rsidRPr="00AD61D3">
        <w:rPr>
          <w:b/>
          <w:sz w:val="28"/>
          <w:szCs w:val="28"/>
        </w:rPr>
        <w:t xml:space="preserve">2017 </w:t>
      </w:r>
      <w:r w:rsidR="002E62E9" w:rsidRPr="00AD61D3">
        <w:rPr>
          <w:b/>
          <w:sz w:val="28"/>
          <w:szCs w:val="28"/>
        </w:rPr>
        <w:t xml:space="preserve">Springbrook Reserve </w:t>
      </w:r>
      <w:r w:rsidRPr="00AD61D3">
        <w:rPr>
          <w:b/>
          <w:sz w:val="28"/>
          <w:szCs w:val="28"/>
        </w:rPr>
        <w:t>Homeo</w:t>
      </w:r>
      <w:r w:rsidR="00DF43B3" w:rsidRPr="00AD61D3">
        <w:rPr>
          <w:b/>
          <w:sz w:val="28"/>
          <w:szCs w:val="28"/>
        </w:rPr>
        <w:t>wners Association</w:t>
      </w:r>
      <w:r w:rsidRPr="00AD61D3">
        <w:rPr>
          <w:b/>
          <w:sz w:val="28"/>
          <w:szCs w:val="28"/>
        </w:rPr>
        <w:t xml:space="preserve"> Annual Meeting</w:t>
      </w:r>
    </w:p>
    <w:p w:rsidR="00AD61D3" w:rsidRPr="002E62E9" w:rsidRDefault="00AD61D3" w:rsidP="00AD61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2867 Sweet Flag Way, </w:t>
      </w:r>
      <w:r w:rsidRPr="002E62E9">
        <w:rPr>
          <w:sz w:val="24"/>
          <w:szCs w:val="24"/>
        </w:rPr>
        <w:t xml:space="preserve">Stow, OH  </w:t>
      </w:r>
      <w:r>
        <w:rPr>
          <w:sz w:val="24"/>
          <w:szCs w:val="24"/>
        </w:rPr>
        <w:t>44224</w:t>
      </w:r>
    </w:p>
    <w:p w:rsidR="00DF43B3" w:rsidRPr="002E62E9" w:rsidRDefault="00AD61D3" w:rsidP="00DF43B3">
      <w:pPr>
        <w:jc w:val="center"/>
        <w:rPr>
          <w:sz w:val="24"/>
          <w:szCs w:val="24"/>
        </w:rPr>
      </w:pPr>
      <w:r>
        <w:rPr>
          <w:sz w:val="24"/>
          <w:szCs w:val="24"/>
        </w:rPr>
        <w:t>7:00pm November 17, 2017</w:t>
      </w:r>
    </w:p>
    <w:p w:rsidR="00DF43B3" w:rsidRDefault="00CC0E33" w:rsidP="00DF43B3">
      <w:pPr>
        <w:jc w:val="center"/>
      </w:pPr>
      <w:hyperlink r:id="rId7" w:history="1">
        <w:r w:rsidR="002E62E9" w:rsidRPr="00EA71F3">
          <w:rPr>
            <w:rStyle w:val="Hyperlink"/>
          </w:rPr>
          <w:t>www.springbrook-reserve.org</w:t>
        </w:r>
      </w:hyperlink>
    </w:p>
    <w:p w:rsidR="00DF43B3" w:rsidRDefault="00DF43B3" w:rsidP="00DF43B3">
      <w:pPr>
        <w:jc w:val="center"/>
      </w:pPr>
    </w:p>
    <w:p w:rsidR="002E62E9" w:rsidRPr="002E62E9" w:rsidRDefault="00BC090E" w:rsidP="002E62E9">
      <w:pPr>
        <w:rPr>
          <w:sz w:val="24"/>
          <w:szCs w:val="24"/>
        </w:rPr>
      </w:pPr>
      <w:r>
        <w:t>In attendance: Homeowner Board Members:  Dr. I Richmond Nettey, Todd Turner, Paul Masiella, Dan Collins. Homeowners: Harold Strakusek, David &amp; Kelley Cerroni, John Chastain.</w:t>
      </w:r>
    </w:p>
    <w:p w:rsidR="002E62E9" w:rsidRPr="002E62E9" w:rsidRDefault="002E62E9" w:rsidP="002E62E9">
      <w:pPr>
        <w:rPr>
          <w:sz w:val="24"/>
          <w:szCs w:val="24"/>
        </w:rPr>
      </w:pPr>
    </w:p>
    <w:p w:rsidR="00BC090E" w:rsidRDefault="00BC090E" w:rsidP="00BC09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Sign In, </w:t>
      </w:r>
      <w:r w:rsidRPr="00BC090E">
        <w:rPr>
          <w:sz w:val="24"/>
          <w:szCs w:val="24"/>
          <w:u w:val="single"/>
        </w:rPr>
        <w:t>Call to Order</w:t>
      </w:r>
      <w:r>
        <w:rPr>
          <w:sz w:val="24"/>
          <w:szCs w:val="24"/>
          <w:u w:val="single"/>
        </w:rPr>
        <w:t>,</w:t>
      </w:r>
      <w:r w:rsidRPr="00BC090E">
        <w:rPr>
          <w:sz w:val="24"/>
          <w:szCs w:val="24"/>
          <w:u w:val="single"/>
        </w:rPr>
        <w:t xml:space="preserve"> Introductions</w:t>
      </w:r>
      <w:r>
        <w:rPr>
          <w:sz w:val="24"/>
          <w:szCs w:val="24"/>
          <w:u w:val="single"/>
        </w:rPr>
        <w:t xml:space="preserve"> and Proxy Registration</w:t>
      </w:r>
      <w:r>
        <w:rPr>
          <w:sz w:val="24"/>
          <w:szCs w:val="24"/>
        </w:rPr>
        <w:t xml:space="preserve"> – Dr. Nettey, SRHOA President, called the annual meeting to order and all in attendance were introduced.  No proxy registrations were noted. John Chastain was thanked for hosting the annual meeting. </w:t>
      </w:r>
    </w:p>
    <w:p w:rsidR="00BC090E" w:rsidRDefault="00BC090E" w:rsidP="00BC09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2016 Meeting </w:t>
      </w:r>
      <w:r w:rsidR="00292EE8">
        <w:rPr>
          <w:sz w:val="24"/>
          <w:szCs w:val="24"/>
          <w:u w:val="single"/>
        </w:rPr>
        <w:t>M</w:t>
      </w:r>
      <w:r>
        <w:rPr>
          <w:sz w:val="24"/>
          <w:szCs w:val="24"/>
          <w:u w:val="single"/>
        </w:rPr>
        <w:t xml:space="preserve">inutes </w:t>
      </w:r>
      <w:r>
        <w:rPr>
          <w:sz w:val="24"/>
          <w:szCs w:val="24"/>
        </w:rPr>
        <w:t xml:space="preserve">– Dan Collins, SRHOA BOD Secretary, presented the minutes from last year’s annual meeting.  They were </w:t>
      </w:r>
      <w:r w:rsidR="000331B6">
        <w:rPr>
          <w:sz w:val="24"/>
          <w:szCs w:val="24"/>
        </w:rPr>
        <w:t>approved</w:t>
      </w:r>
      <w:r w:rsidR="00033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0331B6">
        <w:rPr>
          <w:sz w:val="24"/>
          <w:szCs w:val="24"/>
        </w:rPr>
        <w:t>adopted</w:t>
      </w:r>
      <w:r w:rsidR="000331B6">
        <w:rPr>
          <w:sz w:val="24"/>
          <w:szCs w:val="24"/>
        </w:rPr>
        <w:t xml:space="preserve"> </w:t>
      </w:r>
      <w:r>
        <w:rPr>
          <w:sz w:val="24"/>
          <w:szCs w:val="24"/>
        </w:rPr>
        <w:t>as presented.</w:t>
      </w:r>
    </w:p>
    <w:p w:rsidR="002E62E9" w:rsidRDefault="00292EE8" w:rsidP="00BC0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2EE8">
        <w:rPr>
          <w:sz w:val="24"/>
          <w:szCs w:val="24"/>
          <w:u w:val="single"/>
        </w:rPr>
        <w:t>Treasurer’s Report</w:t>
      </w:r>
      <w:r>
        <w:rPr>
          <w:sz w:val="24"/>
          <w:szCs w:val="24"/>
        </w:rPr>
        <w:t xml:space="preserve"> – John Chastain, Homeowner, presented the Treasurer’s report in Mary Anne Golba’s absence. There were no unusual entries in the report</w:t>
      </w:r>
      <w:r w:rsidR="005D62AB">
        <w:rPr>
          <w:sz w:val="24"/>
          <w:szCs w:val="24"/>
        </w:rPr>
        <w:t>, expenses a</w:t>
      </w:r>
      <w:r w:rsidR="000331B6">
        <w:rPr>
          <w:sz w:val="24"/>
          <w:szCs w:val="24"/>
        </w:rPr>
        <w:t xml:space="preserve">nd </w:t>
      </w:r>
      <w:r w:rsidR="005D62AB">
        <w:rPr>
          <w:sz w:val="24"/>
          <w:szCs w:val="24"/>
        </w:rPr>
        <w:t xml:space="preserve">revenues are </w:t>
      </w:r>
      <w:r w:rsidR="000331B6">
        <w:rPr>
          <w:sz w:val="24"/>
          <w:szCs w:val="24"/>
        </w:rPr>
        <w:t>in line with the</w:t>
      </w:r>
      <w:r w:rsidR="005D62AB">
        <w:rPr>
          <w:sz w:val="24"/>
          <w:szCs w:val="24"/>
        </w:rPr>
        <w:t xml:space="preserve"> budget</w:t>
      </w:r>
      <w:r>
        <w:rPr>
          <w:sz w:val="24"/>
          <w:szCs w:val="24"/>
        </w:rPr>
        <w:t xml:space="preserve">.  The association reserve for capital improvements is in good shape.  No need for special assessments, and annual dues can be held at the current levels.  The report was </w:t>
      </w:r>
      <w:r>
        <w:rPr>
          <w:sz w:val="24"/>
          <w:szCs w:val="24"/>
        </w:rPr>
        <w:t>a</w:t>
      </w:r>
      <w:r>
        <w:rPr>
          <w:sz w:val="24"/>
          <w:szCs w:val="24"/>
        </w:rPr>
        <w:t>pproved</w:t>
      </w:r>
      <w:r>
        <w:rPr>
          <w:sz w:val="24"/>
          <w:szCs w:val="24"/>
        </w:rPr>
        <w:t xml:space="preserve"> and a</w:t>
      </w:r>
      <w:r>
        <w:rPr>
          <w:sz w:val="24"/>
          <w:szCs w:val="24"/>
        </w:rPr>
        <w:t>dopted</w:t>
      </w:r>
      <w:r>
        <w:rPr>
          <w:sz w:val="24"/>
          <w:szCs w:val="24"/>
        </w:rPr>
        <w:t xml:space="preserve"> as presented</w:t>
      </w:r>
      <w:r>
        <w:rPr>
          <w:sz w:val="24"/>
          <w:szCs w:val="24"/>
        </w:rPr>
        <w:t>.</w:t>
      </w:r>
    </w:p>
    <w:p w:rsidR="00292EE8" w:rsidRDefault="00292EE8" w:rsidP="00BC09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Website and Association Directory </w:t>
      </w:r>
      <w:r>
        <w:rPr>
          <w:sz w:val="24"/>
          <w:szCs w:val="24"/>
        </w:rPr>
        <w:t>– Midyear Sheila Szudejko relinquished duties of the website management on an interim basis to BOD member Paul Masiella.  The SRHOA is seeking a homeowner volunteer who would be willing to monitor and manage our website.  Key reasons people use our website:</w:t>
      </w:r>
    </w:p>
    <w:p w:rsidR="00292EE8" w:rsidRPr="00292EE8" w:rsidRDefault="00292EE8" w:rsidP="00292EE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92EE8">
        <w:rPr>
          <w:sz w:val="24"/>
          <w:szCs w:val="24"/>
        </w:rPr>
        <w:t>Special event updates</w:t>
      </w:r>
    </w:p>
    <w:p w:rsidR="00292EE8" w:rsidRDefault="00292EE8" w:rsidP="00292E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Prospective buyers seeking homes for sale, researching neighborhood amenities, and reviewing association by-laws.</w:t>
      </w:r>
    </w:p>
    <w:p w:rsidR="00292EE8" w:rsidRDefault="00C73AD4" w:rsidP="00292E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Homeowners submit requests for review and</w:t>
      </w:r>
      <w:r w:rsidR="000331B6">
        <w:rPr>
          <w:sz w:val="24"/>
          <w:szCs w:val="24"/>
        </w:rPr>
        <w:t xml:space="preserve"> approval by the</w:t>
      </w:r>
      <w:r>
        <w:rPr>
          <w:sz w:val="24"/>
          <w:szCs w:val="24"/>
        </w:rPr>
        <w:t xml:space="preserve"> Board and Architectural Review Committee </w:t>
      </w:r>
      <w:r w:rsidR="000331B6">
        <w:rPr>
          <w:sz w:val="24"/>
          <w:szCs w:val="24"/>
        </w:rPr>
        <w:t>for</w:t>
      </w:r>
      <w:r>
        <w:rPr>
          <w:sz w:val="24"/>
          <w:szCs w:val="24"/>
        </w:rPr>
        <w:t xml:space="preserve"> home improvement/additions/projects.</w:t>
      </w:r>
    </w:p>
    <w:p w:rsidR="00C73AD4" w:rsidRDefault="00C73AD4" w:rsidP="00C73AD4">
      <w:pPr>
        <w:ind w:left="720"/>
        <w:rPr>
          <w:sz w:val="24"/>
          <w:szCs w:val="24"/>
        </w:rPr>
      </w:pPr>
      <w:r>
        <w:rPr>
          <w:sz w:val="24"/>
          <w:szCs w:val="24"/>
        </w:rPr>
        <w:t>Seeking a volunteer to maintain and manage the updates on our Homeowners Directory.  It was suggested that we use the annual block party as a venue for volunteer recruitment and directory updates (via sign-in at the block party).</w:t>
      </w:r>
    </w:p>
    <w:p w:rsidR="005D62AB" w:rsidRPr="005D62AB" w:rsidRDefault="00353C63" w:rsidP="00C73A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3C63">
        <w:rPr>
          <w:sz w:val="24"/>
          <w:szCs w:val="24"/>
          <w:u w:val="single"/>
        </w:rPr>
        <w:t xml:space="preserve">New Business – </w:t>
      </w:r>
    </w:p>
    <w:p w:rsidR="005D62AB" w:rsidRDefault="00353C63" w:rsidP="005D62AB">
      <w:pPr>
        <w:ind w:left="720"/>
        <w:rPr>
          <w:sz w:val="24"/>
          <w:szCs w:val="24"/>
        </w:rPr>
      </w:pPr>
      <w:r w:rsidRPr="005D62AB">
        <w:rPr>
          <w:sz w:val="24"/>
          <w:szCs w:val="24"/>
          <w:u w:val="single"/>
        </w:rPr>
        <w:t>By-Law Amendments A, B, C, D, E, F</w:t>
      </w:r>
      <w:r w:rsidRPr="005D62AB">
        <w:rPr>
          <w:sz w:val="24"/>
          <w:szCs w:val="24"/>
        </w:rPr>
        <w:t xml:space="preserve"> – Dr. Nettey presented the results of the SRHOA voting for the 5 amendmen</w:t>
      </w:r>
      <w:r w:rsidR="005D62AB" w:rsidRPr="005D62AB">
        <w:rPr>
          <w:sz w:val="24"/>
          <w:szCs w:val="24"/>
        </w:rPr>
        <w:t xml:space="preserve">ts to the association by-laws.  Passage requires 75% affirmative votes, failure occurs at 25% negative votes.  One vote per lot. </w:t>
      </w:r>
      <w:r w:rsidRPr="005D62AB">
        <w:rPr>
          <w:sz w:val="24"/>
          <w:szCs w:val="24"/>
        </w:rPr>
        <w:t xml:space="preserve">Amendment A (Residency of sex offenders) – PASSED. Amendment B (Electronic communication with homeowners) – PASSED. </w:t>
      </w:r>
      <w:r w:rsidRPr="005D62AB">
        <w:rPr>
          <w:sz w:val="24"/>
          <w:szCs w:val="24"/>
        </w:rPr>
        <w:lastRenderedPageBreak/>
        <w:t>Amendment C (Indemnification of BO</w:t>
      </w:r>
      <w:r w:rsidR="000331B6">
        <w:rPr>
          <w:sz w:val="24"/>
          <w:szCs w:val="24"/>
        </w:rPr>
        <w:t>D</w:t>
      </w:r>
      <w:r w:rsidRPr="005D62AB">
        <w:rPr>
          <w:sz w:val="24"/>
          <w:szCs w:val="24"/>
        </w:rPr>
        <w:t xml:space="preserve"> and committee members acting </w:t>
      </w:r>
      <w:r w:rsidR="000331B6">
        <w:rPr>
          <w:sz w:val="24"/>
          <w:szCs w:val="24"/>
        </w:rPr>
        <w:t>in</w:t>
      </w:r>
      <w:r w:rsidRPr="005D62AB">
        <w:rPr>
          <w:sz w:val="24"/>
          <w:szCs w:val="24"/>
        </w:rPr>
        <w:t xml:space="preserve"> good faith) </w:t>
      </w:r>
      <w:r w:rsidR="005D62AB" w:rsidRPr="005D62AB">
        <w:rPr>
          <w:sz w:val="24"/>
          <w:szCs w:val="24"/>
        </w:rPr>
        <w:t>–</w:t>
      </w:r>
      <w:r w:rsidRPr="005D62AB">
        <w:rPr>
          <w:sz w:val="24"/>
          <w:szCs w:val="24"/>
        </w:rPr>
        <w:t xml:space="preserve"> PASSED</w:t>
      </w:r>
      <w:r w:rsidR="005D62AB" w:rsidRPr="005D62AB">
        <w:rPr>
          <w:sz w:val="24"/>
          <w:szCs w:val="24"/>
        </w:rPr>
        <w:t>.  Amendment D (Storage of garbage cans) – PENDING.  Amendment E (Storage of boats, RVs, etc.) – PENDING. Amendment F (Deviation from original house color) – FAILED.</w:t>
      </w:r>
      <w:r w:rsidR="005D62AB">
        <w:rPr>
          <w:sz w:val="24"/>
          <w:szCs w:val="24"/>
        </w:rPr>
        <w:t xml:space="preserve">  </w:t>
      </w:r>
    </w:p>
    <w:p w:rsidR="00D839FD" w:rsidRPr="00D839FD" w:rsidRDefault="00D839FD" w:rsidP="005D62AB">
      <w:pPr>
        <w:ind w:left="720"/>
        <w:rPr>
          <w:sz w:val="24"/>
          <w:szCs w:val="24"/>
        </w:rPr>
      </w:pPr>
      <w:r w:rsidRPr="00D839FD">
        <w:rPr>
          <w:sz w:val="24"/>
          <w:szCs w:val="24"/>
        </w:rPr>
        <w:t>Court Street Development has been mailed four ballots for their 4 undeveloped lots.</w:t>
      </w:r>
    </w:p>
    <w:p w:rsidR="00C73AD4" w:rsidRDefault="005D62AB" w:rsidP="005D62AB">
      <w:pPr>
        <w:ind w:left="720"/>
        <w:rPr>
          <w:sz w:val="24"/>
          <w:szCs w:val="24"/>
        </w:rPr>
      </w:pPr>
      <w:r>
        <w:rPr>
          <w:sz w:val="24"/>
          <w:szCs w:val="24"/>
        </w:rPr>
        <w:t>The association’s retained law firm will incorporate Amendments A,</w:t>
      </w:r>
      <w:r w:rsidR="00D839FD">
        <w:rPr>
          <w:sz w:val="24"/>
          <w:szCs w:val="24"/>
        </w:rPr>
        <w:t xml:space="preserve"> </w:t>
      </w:r>
      <w:r>
        <w:rPr>
          <w:sz w:val="24"/>
          <w:szCs w:val="24"/>
        </w:rPr>
        <w:t>B and C into our by-laws.</w:t>
      </w:r>
    </w:p>
    <w:p w:rsidR="005D62AB" w:rsidRDefault="005D62AB" w:rsidP="005D62A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future vote on Amendment F will be considered, with clarification </w:t>
      </w:r>
      <w:r w:rsidR="008B2174">
        <w:rPr>
          <w:sz w:val="24"/>
          <w:szCs w:val="24"/>
        </w:rPr>
        <w:t>of</w:t>
      </w:r>
      <w:r>
        <w:rPr>
          <w:sz w:val="24"/>
          <w:szCs w:val="24"/>
        </w:rPr>
        <w:t xml:space="preserve"> the BOD’s intent for introducing the amendment.</w:t>
      </w:r>
    </w:p>
    <w:p w:rsidR="00BB2F03" w:rsidRDefault="00BB2F03" w:rsidP="00BB2F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2F03">
        <w:rPr>
          <w:sz w:val="24"/>
          <w:szCs w:val="24"/>
          <w:u w:val="single"/>
        </w:rPr>
        <w:t>Annual Elections</w:t>
      </w:r>
      <w:r>
        <w:rPr>
          <w:sz w:val="24"/>
          <w:szCs w:val="24"/>
        </w:rPr>
        <w:t xml:space="preserve"> – </w:t>
      </w:r>
    </w:p>
    <w:p w:rsidR="00BB2F03" w:rsidRDefault="00BB2F03" w:rsidP="00BB2F0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One Year Term Director’s Position </w:t>
      </w:r>
      <w:r>
        <w:rPr>
          <w:sz w:val="24"/>
          <w:szCs w:val="24"/>
        </w:rPr>
        <w:t>– Harold Strakusek, elected unopposed. Harold will also Chair the Architectural Review Committee.</w:t>
      </w:r>
    </w:p>
    <w:p w:rsidR="00BB2F03" w:rsidRDefault="00BB2F03" w:rsidP="00BB2F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37633">
        <w:rPr>
          <w:sz w:val="24"/>
          <w:szCs w:val="24"/>
          <w:u w:val="single"/>
        </w:rPr>
        <w:t>Two Year Term Director’s Position</w:t>
      </w:r>
      <w:r>
        <w:rPr>
          <w:sz w:val="24"/>
          <w:szCs w:val="24"/>
        </w:rPr>
        <w:t xml:space="preserve"> – Dan Collins, elected unopposed. Dan has previously served the Board in the one-year director’s position.  Todd Turner, did not seek reelection.  The Board thanked Todd for his service.  Todd will retain his Chair position of the Annual Picnic Committee.</w:t>
      </w:r>
    </w:p>
    <w:p w:rsidR="00C52014" w:rsidRDefault="00C52014" w:rsidP="00BB2F0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Board Positions</w:t>
      </w:r>
      <w:r w:rsidRPr="00C52014">
        <w:rPr>
          <w:sz w:val="24"/>
          <w:szCs w:val="24"/>
        </w:rPr>
        <w:t xml:space="preserve"> </w:t>
      </w:r>
      <w:r>
        <w:rPr>
          <w:sz w:val="24"/>
          <w:szCs w:val="24"/>
        </w:rPr>
        <w:t>– it was noted that the Board Positions of President, Vice President (Vacant), Treasurer, are appointed positions by the BOD.</w:t>
      </w:r>
    </w:p>
    <w:p w:rsidR="00BB2F03" w:rsidRDefault="00BB2F03" w:rsidP="00BB2F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2F03">
        <w:rPr>
          <w:sz w:val="24"/>
          <w:szCs w:val="24"/>
          <w:u w:val="single"/>
        </w:rPr>
        <w:t xml:space="preserve">Miscellaneous Business </w:t>
      </w:r>
      <w:r>
        <w:rPr>
          <w:sz w:val="24"/>
          <w:szCs w:val="24"/>
        </w:rPr>
        <w:t xml:space="preserve">– </w:t>
      </w:r>
    </w:p>
    <w:p w:rsidR="00BB2F03" w:rsidRDefault="00BB2F03" w:rsidP="00BB2F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37633">
        <w:rPr>
          <w:sz w:val="24"/>
          <w:szCs w:val="24"/>
          <w:u w:val="single"/>
        </w:rPr>
        <w:t>Association Picnic</w:t>
      </w:r>
      <w:r>
        <w:rPr>
          <w:sz w:val="24"/>
          <w:szCs w:val="24"/>
        </w:rPr>
        <w:t xml:space="preserve"> – this past summer’s picnic was deemed to be a success by all measures.  </w:t>
      </w:r>
      <w:r w:rsidR="00E22B93">
        <w:rPr>
          <w:sz w:val="24"/>
          <w:szCs w:val="24"/>
        </w:rPr>
        <w:t xml:space="preserve">Thank </w:t>
      </w:r>
      <w:r w:rsidR="00CC0E33">
        <w:rPr>
          <w:sz w:val="24"/>
          <w:szCs w:val="24"/>
        </w:rPr>
        <w:t>you</w:t>
      </w:r>
      <w:r w:rsidR="00E22B93">
        <w:rPr>
          <w:sz w:val="24"/>
          <w:szCs w:val="24"/>
        </w:rPr>
        <w:t xml:space="preserve"> </w:t>
      </w:r>
      <w:r w:rsidR="00CC0E33">
        <w:rPr>
          <w:sz w:val="24"/>
          <w:szCs w:val="24"/>
        </w:rPr>
        <w:t>was</w:t>
      </w:r>
      <w:r w:rsidR="00E22B93">
        <w:rPr>
          <w:sz w:val="24"/>
          <w:szCs w:val="24"/>
        </w:rPr>
        <w:t xml:space="preserve"> extended to all committee volunteers. </w:t>
      </w:r>
      <w:r>
        <w:rPr>
          <w:sz w:val="24"/>
          <w:szCs w:val="24"/>
        </w:rPr>
        <w:t xml:space="preserve">The 2018 event is planned for </w:t>
      </w:r>
      <w:r w:rsidRPr="00C52014">
        <w:rPr>
          <w:sz w:val="24"/>
          <w:szCs w:val="24"/>
          <w:u w:val="single"/>
        </w:rPr>
        <w:t>Saturday August 18, 2018</w:t>
      </w:r>
      <w:r>
        <w:rPr>
          <w:sz w:val="24"/>
          <w:szCs w:val="24"/>
        </w:rPr>
        <w:t>, which is the weekend before school starts. It was suggested that the venue move each year from cul-de-sac to cul-de-sac – i.e. Rosemallow, Sedge Grass and Bluestem.</w:t>
      </w:r>
    </w:p>
    <w:p w:rsidR="00E22B93" w:rsidRDefault="00E22B93" w:rsidP="00BB2F0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952CC">
        <w:rPr>
          <w:sz w:val="24"/>
          <w:szCs w:val="24"/>
          <w:u w:val="single"/>
        </w:rPr>
        <w:t>Community concerns</w:t>
      </w:r>
      <w:r>
        <w:rPr>
          <w:sz w:val="24"/>
          <w:szCs w:val="24"/>
        </w:rPr>
        <w:t xml:space="preserve"> – </w:t>
      </w:r>
    </w:p>
    <w:p w:rsidR="00E22B93" w:rsidRDefault="00E22B93" w:rsidP="00E22B9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Kelley Cerroni asked about the </w:t>
      </w:r>
      <w:r w:rsidRPr="005A219B">
        <w:rPr>
          <w:sz w:val="24"/>
          <w:szCs w:val="24"/>
          <w:u w:val="single"/>
        </w:rPr>
        <w:t>spooled up cable</w:t>
      </w:r>
      <w:r>
        <w:rPr>
          <w:sz w:val="24"/>
          <w:szCs w:val="24"/>
        </w:rPr>
        <w:t xml:space="preserve"> at the front entrance off Call Road which has been there for a year.  It is believed to be left by AT&amp;T when they initiated their now defunct U-Verse project.  Harold </w:t>
      </w:r>
      <w:r>
        <w:rPr>
          <w:sz w:val="24"/>
          <w:szCs w:val="24"/>
        </w:rPr>
        <w:t>Strakusek</w:t>
      </w:r>
      <w:r>
        <w:rPr>
          <w:sz w:val="24"/>
          <w:szCs w:val="24"/>
        </w:rPr>
        <w:t xml:space="preserve"> will contact AT&amp;T and/or the city of Stow for disposition.</w:t>
      </w:r>
    </w:p>
    <w:p w:rsidR="00E22B93" w:rsidRDefault="00E22B93" w:rsidP="00E22B9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A219B">
        <w:rPr>
          <w:sz w:val="24"/>
          <w:szCs w:val="24"/>
          <w:u w:val="single"/>
        </w:rPr>
        <w:t>The tree house on a Buttonbush</w:t>
      </w:r>
      <w:r>
        <w:rPr>
          <w:sz w:val="24"/>
          <w:szCs w:val="24"/>
        </w:rPr>
        <w:t xml:space="preserve"> lot was presented as a</w:t>
      </w:r>
      <w:r w:rsidR="005A219B">
        <w:rPr>
          <w:sz w:val="24"/>
          <w:szCs w:val="24"/>
        </w:rPr>
        <w:t>n association</w:t>
      </w:r>
      <w:r>
        <w:rPr>
          <w:sz w:val="24"/>
          <w:szCs w:val="24"/>
        </w:rPr>
        <w:t xml:space="preserve"> eyesore, and was questioned as to its approval by the Architectural Review Committee.</w:t>
      </w:r>
      <w:r w:rsidR="007952CC">
        <w:rPr>
          <w:sz w:val="24"/>
          <w:szCs w:val="24"/>
        </w:rPr>
        <w:t xml:space="preserve"> It was not</w:t>
      </w:r>
      <w:r w:rsidR="00CC0E33">
        <w:rPr>
          <w:sz w:val="24"/>
          <w:szCs w:val="24"/>
        </w:rPr>
        <w:t xml:space="preserve"> submitted or approved</w:t>
      </w:r>
      <w:r w:rsidR="007952CC">
        <w:rPr>
          <w:sz w:val="24"/>
          <w:szCs w:val="24"/>
        </w:rPr>
        <w:t xml:space="preserve">, but it was also noted that this structure </w:t>
      </w:r>
      <w:r w:rsidR="005A219B">
        <w:rPr>
          <w:sz w:val="24"/>
          <w:szCs w:val="24"/>
        </w:rPr>
        <w:t xml:space="preserve">is </w:t>
      </w:r>
      <w:r w:rsidR="007952CC">
        <w:rPr>
          <w:sz w:val="24"/>
          <w:szCs w:val="24"/>
        </w:rPr>
        <w:t>currently not covered in our by-laws</w:t>
      </w:r>
      <w:r w:rsidR="005A219B">
        <w:rPr>
          <w:sz w:val="24"/>
          <w:szCs w:val="24"/>
        </w:rPr>
        <w:t xml:space="preserve"> because our by-laws have not been properly incorporated. With the filing of our new amendments (A, B, and C as noted above) our by-laws will be properly incorporated</w:t>
      </w:r>
      <w:r w:rsidR="007952CC">
        <w:rPr>
          <w:sz w:val="24"/>
          <w:szCs w:val="24"/>
        </w:rPr>
        <w:t>.</w:t>
      </w:r>
      <w:r w:rsidR="005A219B">
        <w:rPr>
          <w:sz w:val="24"/>
          <w:szCs w:val="24"/>
        </w:rPr>
        <w:t xml:space="preserve">  Dr. Nettey will approach our law firm for follow-up.</w:t>
      </w:r>
    </w:p>
    <w:p w:rsidR="005A219B" w:rsidRDefault="005A219B" w:rsidP="00E22B9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Todd Turner asked that we include ProCut ProPlow in our 2018 bids for the </w:t>
      </w:r>
      <w:r w:rsidRPr="005A219B">
        <w:rPr>
          <w:sz w:val="24"/>
          <w:szCs w:val="24"/>
          <w:u w:val="single"/>
        </w:rPr>
        <w:t>association’s landscape contract</w:t>
      </w:r>
      <w:r>
        <w:rPr>
          <w:sz w:val="24"/>
          <w:szCs w:val="24"/>
        </w:rPr>
        <w:t xml:space="preserve">.  It was noted that </w:t>
      </w:r>
      <w:r w:rsidR="00CC0E33">
        <w:rPr>
          <w:sz w:val="24"/>
          <w:szCs w:val="24"/>
        </w:rPr>
        <w:t>the service deteriorated</w:t>
      </w:r>
      <w:r w:rsidR="00CC0E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the change in ownership of our previous </w:t>
      </w:r>
      <w:r w:rsidR="00CC0E33">
        <w:rPr>
          <w:sz w:val="24"/>
          <w:szCs w:val="24"/>
        </w:rPr>
        <w:t>lawn company.</w:t>
      </w:r>
      <w:bookmarkStart w:id="0" w:name="_GoBack"/>
      <w:bookmarkEnd w:id="0"/>
      <w:r>
        <w:rPr>
          <w:sz w:val="24"/>
          <w:szCs w:val="24"/>
        </w:rPr>
        <w:t xml:space="preserve">  Dr. Nettey will ask for a Fall Clean-up to be included in the bid package. </w:t>
      </w:r>
    </w:p>
    <w:p w:rsidR="005A219B" w:rsidRDefault="005A219B" w:rsidP="00E22B9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Kelley Cerroni will again place </w:t>
      </w:r>
      <w:r w:rsidRPr="005A219B">
        <w:rPr>
          <w:sz w:val="24"/>
          <w:szCs w:val="24"/>
          <w:u w:val="single"/>
        </w:rPr>
        <w:t>Holiday Wreaths</w:t>
      </w:r>
      <w:r>
        <w:rPr>
          <w:sz w:val="24"/>
          <w:szCs w:val="24"/>
        </w:rPr>
        <w:t xml:space="preserve"> at the entrances of the neighborhood.  The BOD thanked Kelley for her time and attention to this wonderful holiday addition, and also gave her approval to fund replacement wreaths as needed.</w:t>
      </w:r>
    </w:p>
    <w:p w:rsidR="005A219B" w:rsidRDefault="005A219B" w:rsidP="00E22B9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was noted that </w:t>
      </w:r>
      <w:r w:rsidRPr="00C52014">
        <w:rPr>
          <w:sz w:val="24"/>
          <w:szCs w:val="24"/>
          <w:u w:val="single"/>
        </w:rPr>
        <w:t>cars park illegally</w:t>
      </w:r>
      <w:r>
        <w:rPr>
          <w:sz w:val="24"/>
          <w:szCs w:val="24"/>
        </w:rPr>
        <w:t xml:space="preserve"> and dangerously on both sides of the street, especially on Shining Willow, including parking illegally in excess of the 24 hour law. A reminder for all homeowners to </w:t>
      </w:r>
      <w:r w:rsidRPr="00C52014">
        <w:rPr>
          <w:sz w:val="24"/>
          <w:szCs w:val="24"/>
          <w:u w:val="single"/>
        </w:rPr>
        <w:t>watch your speed</w:t>
      </w:r>
      <w:r>
        <w:rPr>
          <w:sz w:val="24"/>
          <w:szCs w:val="24"/>
        </w:rPr>
        <w:t>. It was noted that if violations are seen, please call the Stow police.</w:t>
      </w:r>
    </w:p>
    <w:p w:rsidR="00C52014" w:rsidRDefault="00C52014" w:rsidP="00C52014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C52014">
        <w:rPr>
          <w:sz w:val="24"/>
          <w:szCs w:val="24"/>
          <w:u w:val="single"/>
        </w:rPr>
        <w:t>Meeting Adjourned at 8:35pm</w:t>
      </w:r>
    </w:p>
    <w:p w:rsidR="00C52014" w:rsidRDefault="00C52014" w:rsidP="00C52014">
      <w:pPr>
        <w:rPr>
          <w:sz w:val="24"/>
          <w:szCs w:val="24"/>
          <w:u w:val="single"/>
        </w:rPr>
      </w:pPr>
    </w:p>
    <w:p w:rsidR="00C52014" w:rsidRDefault="00C52014" w:rsidP="00C52014">
      <w:pPr>
        <w:rPr>
          <w:sz w:val="24"/>
          <w:szCs w:val="24"/>
          <w:u w:val="single"/>
        </w:rPr>
      </w:pPr>
    </w:p>
    <w:p w:rsidR="00C52014" w:rsidRDefault="00C52014" w:rsidP="00C52014">
      <w:pPr>
        <w:rPr>
          <w:sz w:val="24"/>
          <w:szCs w:val="24"/>
        </w:rPr>
      </w:pPr>
      <w:r w:rsidRPr="00C52014">
        <w:rPr>
          <w:sz w:val="24"/>
          <w:szCs w:val="24"/>
        </w:rPr>
        <w:t>Submitted by</w:t>
      </w:r>
      <w:r>
        <w:rPr>
          <w:sz w:val="24"/>
          <w:szCs w:val="24"/>
        </w:rPr>
        <w:t xml:space="preserve"> Dan Collins</w:t>
      </w:r>
    </w:p>
    <w:p w:rsidR="00C52014" w:rsidRPr="00C52014" w:rsidRDefault="00C52014" w:rsidP="00C52014">
      <w:pPr>
        <w:rPr>
          <w:sz w:val="24"/>
          <w:szCs w:val="24"/>
        </w:rPr>
      </w:pPr>
      <w:r>
        <w:rPr>
          <w:sz w:val="24"/>
          <w:szCs w:val="24"/>
        </w:rPr>
        <w:t>11/21/2017</w:t>
      </w:r>
    </w:p>
    <w:p w:rsidR="005D62AB" w:rsidRDefault="005D62AB" w:rsidP="005D62AB">
      <w:pPr>
        <w:ind w:left="720"/>
        <w:rPr>
          <w:sz w:val="24"/>
          <w:szCs w:val="24"/>
        </w:rPr>
      </w:pPr>
    </w:p>
    <w:p w:rsidR="00C52014" w:rsidRDefault="00C52014" w:rsidP="005D62AB">
      <w:pPr>
        <w:ind w:left="720"/>
        <w:rPr>
          <w:sz w:val="24"/>
          <w:szCs w:val="24"/>
        </w:rPr>
      </w:pPr>
    </w:p>
    <w:p w:rsidR="00C52014" w:rsidRPr="005D62AB" w:rsidRDefault="00C52014" w:rsidP="005D62AB">
      <w:pPr>
        <w:ind w:left="720"/>
        <w:rPr>
          <w:sz w:val="24"/>
          <w:szCs w:val="24"/>
        </w:rPr>
      </w:pPr>
    </w:p>
    <w:sectPr w:rsidR="00C52014" w:rsidRPr="005D62AB" w:rsidSect="000331B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79A4"/>
    <w:multiLevelType w:val="hybridMultilevel"/>
    <w:tmpl w:val="7634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7364"/>
    <w:multiLevelType w:val="multilevel"/>
    <w:tmpl w:val="2C6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43107"/>
    <w:multiLevelType w:val="hybridMultilevel"/>
    <w:tmpl w:val="2BF48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B3"/>
    <w:rsid w:val="000331B6"/>
    <w:rsid w:val="00137633"/>
    <w:rsid w:val="00167515"/>
    <w:rsid w:val="00292EE8"/>
    <w:rsid w:val="002E62E9"/>
    <w:rsid w:val="00325B89"/>
    <w:rsid w:val="00353C63"/>
    <w:rsid w:val="003B31FA"/>
    <w:rsid w:val="00531CF2"/>
    <w:rsid w:val="005A219B"/>
    <w:rsid w:val="005D62AB"/>
    <w:rsid w:val="006A6CFD"/>
    <w:rsid w:val="006C32F0"/>
    <w:rsid w:val="007952CC"/>
    <w:rsid w:val="008B2174"/>
    <w:rsid w:val="00A16AD8"/>
    <w:rsid w:val="00A31DB7"/>
    <w:rsid w:val="00AD61D3"/>
    <w:rsid w:val="00B90192"/>
    <w:rsid w:val="00BB2F03"/>
    <w:rsid w:val="00BC090E"/>
    <w:rsid w:val="00C52014"/>
    <w:rsid w:val="00C73AD4"/>
    <w:rsid w:val="00CC0E33"/>
    <w:rsid w:val="00D21CAC"/>
    <w:rsid w:val="00D839FD"/>
    <w:rsid w:val="00DF43B3"/>
    <w:rsid w:val="00E2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16648-1485-4133-8F02-3C0BFE6D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3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300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brook-reser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pringbrook-reserve.com/wp-content/uploads/2010/01/SRHOA-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dcollins</dc:creator>
  <cp:keywords/>
  <dc:description/>
  <cp:lastModifiedBy>dcollins</cp:lastModifiedBy>
  <cp:revision>2</cp:revision>
  <cp:lastPrinted>2017-11-21T15:20:00Z</cp:lastPrinted>
  <dcterms:created xsi:type="dcterms:W3CDTF">2017-11-21T15:20:00Z</dcterms:created>
  <dcterms:modified xsi:type="dcterms:W3CDTF">2017-11-21T15:20:00Z</dcterms:modified>
</cp:coreProperties>
</file>